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00" w:rsidRPr="009A75D2" w:rsidRDefault="009A75D2" w:rsidP="009A75D2">
      <w:pPr>
        <w:jc w:val="center"/>
        <w:rPr>
          <w:b/>
        </w:rPr>
      </w:pPr>
      <w:bookmarkStart w:id="0" w:name="_GoBack"/>
      <w:bookmarkEnd w:id="0"/>
      <w:r>
        <w:rPr>
          <w:b/>
        </w:rPr>
        <w:t>Resolution In</w:t>
      </w:r>
      <w:r w:rsidRPr="009A75D2">
        <w:rPr>
          <w:b/>
        </w:rPr>
        <w:t xml:space="preserve"> Support </w:t>
      </w:r>
      <w:r>
        <w:rPr>
          <w:b/>
        </w:rPr>
        <w:t xml:space="preserve">Of </w:t>
      </w:r>
      <w:r w:rsidRPr="009A75D2">
        <w:rPr>
          <w:b/>
        </w:rPr>
        <w:t>Home R</w:t>
      </w:r>
      <w:r w:rsidR="00791402" w:rsidRPr="009A75D2">
        <w:rPr>
          <w:b/>
        </w:rPr>
        <w:t>ule</w:t>
      </w:r>
    </w:p>
    <w:p w:rsidR="00047667" w:rsidRDefault="00047667">
      <w:r>
        <w:t>Whereas on the 16</w:t>
      </w:r>
      <w:r w:rsidRPr="00047667">
        <w:rPr>
          <w:vertAlign w:val="superscript"/>
        </w:rPr>
        <w:t>th</w:t>
      </w:r>
      <w:r>
        <w:t xml:space="preserve"> day of December, 2013, the Trempealeau County Board passed a resol</w:t>
      </w:r>
      <w:r w:rsidR="004B29D1">
        <w:t xml:space="preserve">ution opposing Senate Bill 349 </w:t>
      </w:r>
      <w:r>
        <w:t>and Assembly Bill 476,</w:t>
      </w:r>
      <w:r w:rsidR="002506F8">
        <w:t xml:space="preserve"> which, if they had passed the State L</w:t>
      </w:r>
      <w:r>
        <w:t xml:space="preserve">egislature, would have limited local control of nonmetallic mining, air and water quality, and highway damage and </w:t>
      </w:r>
      <w:r w:rsidR="004B29D1">
        <w:t xml:space="preserve">highway </w:t>
      </w:r>
      <w:r>
        <w:t>use contracts, and</w:t>
      </w:r>
    </w:p>
    <w:p w:rsidR="00047667" w:rsidRDefault="002506F8">
      <w:r>
        <w:t>Whereas, State S</w:t>
      </w:r>
      <w:r w:rsidR="00047667">
        <w:t xml:space="preserve">enator </w:t>
      </w:r>
      <w:r>
        <w:t xml:space="preserve">Tom Tiffany, </w:t>
      </w:r>
      <w:r w:rsidR="00047667">
        <w:t xml:space="preserve">who sponsored these bills in the2014 legislative session announced, </w:t>
      </w:r>
      <w:r>
        <w:t>on December  10</w:t>
      </w:r>
      <w:r w:rsidR="004B29D1">
        <w:t xml:space="preserve">, 2014, </w:t>
      </w:r>
      <w:r w:rsidR="00047667">
        <w:t>in a public press conference, in co</w:t>
      </w:r>
      <w:r>
        <w:t>njunction with Wisconsin Manufacturing Council (</w:t>
      </w:r>
      <w:r w:rsidR="00047667">
        <w:t>a private industry lobbying group</w:t>
      </w:r>
      <w:r w:rsidR="006B0114">
        <w:t>) P</w:t>
      </w:r>
      <w:r>
        <w:t>resident Kurt Bauer</w:t>
      </w:r>
      <w:r w:rsidR="00047667">
        <w:t xml:space="preserve">, his intention of sponsoring similar legislation </w:t>
      </w:r>
      <w:r w:rsidR="004B29D1">
        <w:t>in</w:t>
      </w:r>
      <w:r w:rsidR="00047667">
        <w:t xml:space="preserve"> the 2015 legislative session or in introducing a budget amendment that would hav</w:t>
      </w:r>
      <w:r>
        <w:t>e the</w:t>
      </w:r>
      <w:r w:rsidR="004B29D1">
        <w:t xml:space="preserve"> </w:t>
      </w:r>
      <w:r w:rsidR="00FD7C36">
        <w:t xml:space="preserve">similar </w:t>
      </w:r>
      <w:r w:rsidR="004B29D1">
        <w:t>effect of limiting</w:t>
      </w:r>
      <w:r w:rsidR="00047667">
        <w:t xml:space="preserve"> local control of nonmetallic mining, air and water quality, and hi</w:t>
      </w:r>
      <w:r w:rsidR="004B29D1">
        <w:t>gh</w:t>
      </w:r>
      <w:r w:rsidR="00047667">
        <w:t>way use contracts, and</w:t>
      </w:r>
    </w:p>
    <w:p w:rsidR="00791402" w:rsidRDefault="00791402">
      <w:r>
        <w:t>Whereas</w:t>
      </w:r>
      <w:r w:rsidR="00047667">
        <w:t>, the principle of local control, sometimes known as home rule,</w:t>
      </w:r>
      <w:r w:rsidR="002506F8">
        <w:t xml:space="preserve"> is irrefutably</w:t>
      </w:r>
      <w:r>
        <w:t xml:space="preserve"> fundamental to representative democratic government</w:t>
      </w:r>
      <w:r w:rsidR="004B29D1">
        <w:t>,</w:t>
      </w:r>
      <w:r>
        <w:t xml:space="preserve"> as the first and most responsive instrument that can be applied by a thoughtful and responsible citizenry,</w:t>
      </w:r>
      <w:r w:rsidR="009A75D2">
        <w:t xml:space="preserve"> and</w:t>
      </w:r>
    </w:p>
    <w:p w:rsidR="002506F8" w:rsidRDefault="002506F8">
      <w:r>
        <w:t>Whereas Wisconsin statute 59.69 clearly defines the planning and zoning authority of Wisconsin counties, and</w:t>
      </w:r>
    </w:p>
    <w:p w:rsidR="002506F8" w:rsidRDefault="002506F8">
      <w:r>
        <w:t xml:space="preserve">Whereas Wisconsin statute 60.61 grants to the towns those powers not granted to the counties, and </w:t>
      </w:r>
    </w:p>
    <w:p w:rsidR="00B9166B" w:rsidRDefault="00B9166B">
      <w:r>
        <w:t>Whereas</w:t>
      </w:r>
      <w:r w:rsidR="009A75D2">
        <w:t>,</w:t>
      </w:r>
      <w:r>
        <w:t xml:space="preserve"> the loss o</w:t>
      </w:r>
      <w:r w:rsidR="00EE4D8F">
        <w:t xml:space="preserve">r subversion </w:t>
      </w:r>
      <w:r w:rsidR="009A75D2">
        <w:t xml:space="preserve">of </w:t>
      </w:r>
      <w:r>
        <w:t>home rule creates an opportunity for heavily-populated regions of the state t</w:t>
      </w:r>
      <w:r w:rsidR="009A75D2">
        <w:t>o exploit lightly-populated region</w:t>
      </w:r>
      <w:r>
        <w:t>s of the state</w:t>
      </w:r>
      <w:r w:rsidR="009A75D2">
        <w:t>, and</w:t>
      </w:r>
    </w:p>
    <w:p w:rsidR="007F10DD" w:rsidRDefault="00B9166B">
      <w:r>
        <w:t>Whereas</w:t>
      </w:r>
      <w:r w:rsidR="009A75D2">
        <w:t>,</w:t>
      </w:r>
      <w:r>
        <w:t xml:space="preserve"> Trempealeau County, as com</w:t>
      </w:r>
      <w:r w:rsidR="004B29D1">
        <w:t>pared to other counties in</w:t>
      </w:r>
      <w:r>
        <w:t xml:space="preserve"> the state of </w:t>
      </w:r>
      <w:r w:rsidR="009A75D2">
        <w:t>Wisconsin</w:t>
      </w:r>
      <w:r>
        <w:t>, is lightly-populated, and</w:t>
      </w:r>
    </w:p>
    <w:p w:rsidR="00FD7C36" w:rsidRDefault="732153C6">
      <w:r>
        <w:t>Whereas, the Trempealeau County Board of Supervisors, knowing best the particular nature of local territories and local socio-economic  conditions, has the authority and the responsibility to make land use decisions about its own territory, and</w:t>
      </w:r>
    </w:p>
    <w:p w:rsidR="00FD7C36" w:rsidRDefault="732153C6" w:rsidP="732153C6">
      <w:r>
        <w:t>Whereas, the Trempealeau County Board of Supervisors has authority and the responsibility to promote the health, the safety, and the welfare of its citizens, and</w:t>
      </w:r>
    </w:p>
    <w:p w:rsidR="007F10DD" w:rsidRDefault="00777488">
      <w:r>
        <w:t>Whereas the TC Board of S</w:t>
      </w:r>
      <w:r w:rsidR="00FD7C36">
        <w:t>upervisors rejects any attempt by the S</w:t>
      </w:r>
      <w:r>
        <w:t>t</w:t>
      </w:r>
      <w:r w:rsidR="00FD7C36">
        <w:t>ate Legislature to usurp the planning and zoning authority of the county, and</w:t>
      </w:r>
      <w:r w:rsidR="004857BC">
        <w:t xml:space="preserve"> </w:t>
      </w:r>
    </w:p>
    <w:p w:rsidR="00791402" w:rsidRDefault="004857BC">
      <w:r>
        <w:t xml:space="preserve">Therefore, </w:t>
      </w:r>
      <w:r w:rsidR="009A75D2">
        <w:t>be it resolved that the Trempealeau County B</w:t>
      </w:r>
      <w:r>
        <w:t xml:space="preserve">oard </w:t>
      </w:r>
      <w:r w:rsidR="009A75D2">
        <w:t xml:space="preserve">of Supervisors </w:t>
      </w:r>
      <w:r w:rsidR="007F10DD">
        <w:t xml:space="preserve">hereby </w:t>
      </w:r>
      <w:r>
        <w:t>uphold</w:t>
      </w:r>
      <w:r w:rsidR="007F10DD">
        <w:t>s</w:t>
      </w:r>
      <w:r>
        <w:t xml:space="preserve"> and support</w:t>
      </w:r>
      <w:r w:rsidR="007F10DD">
        <w:t>s</w:t>
      </w:r>
      <w:r>
        <w:t xml:space="preserve"> the doctrine of home rule, and further resolves to oppose any state leg</w:t>
      </w:r>
      <w:r w:rsidR="007F10DD">
        <w:t xml:space="preserve">islation that would restrict, </w:t>
      </w:r>
      <w:r>
        <w:t>subvert</w:t>
      </w:r>
      <w:r w:rsidR="007F10DD">
        <w:t>, or re</w:t>
      </w:r>
      <w:r w:rsidR="00FD7C36">
        <w:t>move the planning and zoning authority of</w:t>
      </w:r>
      <w:r w:rsidR="007F10DD">
        <w:t xml:space="preserve"> Trempealeau County.</w:t>
      </w:r>
      <w:r w:rsidR="00791402">
        <w:t xml:space="preserve"> </w:t>
      </w:r>
    </w:p>
    <w:p w:rsidR="00CD3B91" w:rsidRDefault="732153C6" w:rsidP="00CD3B91">
      <w:r>
        <w:t xml:space="preserve">Be it further resolved that a copy of this resolution be sent to Governor Walker, State Senators Kathleen Vinehout and Terry Moulton, State Representatives Kathleen Bernier and Chris Danou, the Wisconsin </w:t>
      </w:r>
      <w:r>
        <w:lastRenderedPageBreak/>
        <w:t>Counties Association, the Wisconsin Towns Association, all incorporated municipalities in Trempealeau County, all  local towns in Trempealeau County</w:t>
      </w:r>
    </w:p>
    <w:p w:rsidR="00CD3B91" w:rsidRDefault="00CD3B91"/>
    <w:p w:rsidR="00CD3B91" w:rsidRDefault="00CD3B91"/>
    <w:p w:rsidR="00791402" w:rsidRDefault="00791402"/>
    <w:p w:rsidR="00791402" w:rsidRDefault="00791402"/>
    <w:p w:rsidR="00791402" w:rsidRDefault="00791402"/>
    <w:sectPr w:rsidR="00791402" w:rsidSect="00A60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02"/>
    <w:rsid w:val="0000118D"/>
    <w:rsid w:val="000136C8"/>
    <w:rsid w:val="0004469E"/>
    <w:rsid w:val="00047667"/>
    <w:rsid w:val="001E7E5D"/>
    <w:rsid w:val="002258E2"/>
    <w:rsid w:val="002506F8"/>
    <w:rsid w:val="002703B9"/>
    <w:rsid w:val="00333307"/>
    <w:rsid w:val="003D7DFC"/>
    <w:rsid w:val="004609B4"/>
    <w:rsid w:val="004857BC"/>
    <w:rsid w:val="00487127"/>
    <w:rsid w:val="004B29D1"/>
    <w:rsid w:val="004E61BE"/>
    <w:rsid w:val="006B0114"/>
    <w:rsid w:val="00773D6D"/>
    <w:rsid w:val="00777488"/>
    <w:rsid w:val="00791402"/>
    <w:rsid w:val="007B6059"/>
    <w:rsid w:val="007F10DD"/>
    <w:rsid w:val="00804FDC"/>
    <w:rsid w:val="00807262"/>
    <w:rsid w:val="00807850"/>
    <w:rsid w:val="009A75D2"/>
    <w:rsid w:val="009D7D29"/>
    <w:rsid w:val="00A60F00"/>
    <w:rsid w:val="00B724DB"/>
    <w:rsid w:val="00B9166B"/>
    <w:rsid w:val="00C25A22"/>
    <w:rsid w:val="00CD3B91"/>
    <w:rsid w:val="00DF2666"/>
    <w:rsid w:val="00E35AD6"/>
    <w:rsid w:val="00EE4D8F"/>
    <w:rsid w:val="00FD7C36"/>
    <w:rsid w:val="7321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Stacy Harbaugh</cp:lastModifiedBy>
  <cp:revision>2</cp:revision>
  <cp:lastPrinted>2014-12-19T03:14:00Z</cp:lastPrinted>
  <dcterms:created xsi:type="dcterms:W3CDTF">2015-02-04T21:48:00Z</dcterms:created>
  <dcterms:modified xsi:type="dcterms:W3CDTF">2015-02-04T21:48:00Z</dcterms:modified>
</cp:coreProperties>
</file>